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A0" w:rsidRDefault="0053622D" w:rsidP="009409B4">
      <w:pPr>
        <w:pStyle w:val="a4"/>
      </w:pPr>
      <w:bookmarkStart w:id="0" w:name="_GoBack"/>
      <w:bookmarkEnd w:id="0"/>
      <w:r>
        <w:rPr>
          <w:rFonts w:hint="eastAsia"/>
        </w:rPr>
        <w:t>2015</w:t>
      </w:r>
      <w:r>
        <w:rPr>
          <w:rFonts w:hint="eastAsia"/>
        </w:rPr>
        <w:t>年下半年河南省机修钳工考试试题</w:t>
      </w:r>
    </w:p>
    <w:p w:rsidR="009409B4" w:rsidRPr="009929F7" w:rsidRDefault="009929F7" w:rsidP="009409B4">
      <w:pPr>
        <w:rPr>
          <w:sz w:val="24"/>
        </w:rPr>
      </w:pPr>
      <w:r w:rsidRPr="009929F7">
        <w:rPr>
          <w:rFonts w:hint="eastAsia"/>
          <w:sz w:val="24"/>
        </w:rPr>
        <w:t>本卷共分为</w:t>
      </w:r>
      <w:r w:rsidRPr="009929F7">
        <w:rPr>
          <w:rFonts w:hint="eastAsia"/>
          <w:sz w:val="24"/>
        </w:rPr>
        <w:t>1</w:t>
      </w:r>
      <w:r w:rsidRPr="009929F7">
        <w:rPr>
          <w:rFonts w:hint="eastAsia"/>
          <w:sz w:val="24"/>
        </w:rPr>
        <w:t>大题</w:t>
      </w:r>
      <w:r w:rsidRPr="009929F7">
        <w:rPr>
          <w:rFonts w:hint="eastAsia"/>
          <w:sz w:val="24"/>
        </w:rPr>
        <w:t>50</w:t>
      </w:r>
      <w:r w:rsidRPr="009929F7">
        <w:rPr>
          <w:rFonts w:hint="eastAsia"/>
          <w:sz w:val="24"/>
        </w:rPr>
        <w:t>小题，作答时间为</w:t>
      </w:r>
      <w:r w:rsidRPr="009929F7">
        <w:rPr>
          <w:rFonts w:hint="eastAsia"/>
          <w:sz w:val="24"/>
        </w:rPr>
        <w:t>180</w:t>
      </w:r>
      <w:r w:rsidRPr="009929F7">
        <w:rPr>
          <w:rFonts w:hint="eastAsia"/>
          <w:sz w:val="24"/>
        </w:rPr>
        <w:t>分钟，总分</w:t>
      </w:r>
      <w:r w:rsidRPr="009929F7">
        <w:rPr>
          <w:rFonts w:hint="eastAsia"/>
          <w:sz w:val="24"/>
        </w:rPr>
        <w:t>100</w:t>
      </w:r>
      <w:r w:rsidRPr="009929F7">
        <w:rPr>
          <w:rFonts w:hint="eastAsia"/>
          <w:sz w:val="24"/>
        </w:rPr>
        <w:t>分，</w:t>
      </w:r>
      <w:r w:rsidRPr="009929F7">
        <w:rPr>
          <w:rFonts w:hint="eastAsia"/>
          <w:sz w:val="24"/>
        </w:rPr>
        <w:t>60</w:t>
      </w:r>
      <w:r w:rsidRPr="009929F7">
        <w:rPr>
          <w:rFonts w:hint="eastAsia"/>
          <w:sz w:val="24"/>
        </w:rPr>
        <w:t>分及格。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一、单项选择题（共</w:t>
      </w:r>
      <w:r w:rsidRPr="004F2906">
        <w:rPr>
          <w:rFonts w:hint="eastAsia"/>
          <w:b/>
          <w:sz w:val="24"/>
        </w:rPr>
        <w:t xml:space="preserve"> </w:t>
      </w:r>
      <w:r w:rsidR="00E570E3" w:rsidRPr="004F2906">
        <w:rPr>
          <w:rFonts w:hint="eastAsia"/>
          <w:b/>
          <w:sz w:val="24"/>
        </w:rPr>
        <w:t>2</w:t>
      </w:r>
      <w:r w:rsidR="007F1012">
        <w:rPr>
          <w:rFonts w:hint="eastAsia"/>
          <w:b/>
          <w:sz w:val="24"/>
        </w:rPr>
        <w:t>5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C61555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分，每题的备选项中，只有</w:t>
      </w:r>
      <w:r w:rsidRPr="004F2906">
        <w:rPr>
          <w:rFonts w:hint="eastAsia"/>
          <w:b/>
          <w:sz w:val="24"/>
        </w:rPr>
        <w:t xml:space="preserve"> 1 </w:t>
      </w:r>
      <w:r w:rsidRPr="004F2906">
        <w:rPr>
          <w:rFonts w:hint="eastAsia"/>
          <w:b/>
          <w:sz w:val="24"/>
        </w:rPr>
        <w:t>个事最符合题意）</w:t>
      </w:r>
      <w:r w:rsidRPr="004F2906">
        <w:rPr>
          <w:rFonts w:hint="eastAsia"/>
          <w:b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千分尺的活动套筒转动一格，测微螺杆移动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1mm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0.1mm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0.01mm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0.001mm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开始工作前，必须按规定穿戴好防护用品是安全生产的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．重要规定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．一般知识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．规章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．制度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钻孔加工，孔径较大时，应取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的切削速度。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．任意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．较大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．较小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．中速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具有自锁作用的传动是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．带传动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．链传动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．蜗杆副传动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．齿轮传动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一般立式钻床主轴的锥孔为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莫氏锥度。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</w:t>
      </w:r>
      <w:r w:rsidR="0053622D">
        <w:rPr>
          <w:rFonts w:hint="eastAsia"/>
          <w:sz w:val="24"/>
        </w:rPr>
        <w:t>号或</w:t>
      </w:r>
      <w:r w:rsidR="0053622D">
        <w:rPr>
          <w:rFonts w:hint="eastAsia"/>
          <w:sz w:val="24"/>
        </w:rPr>
        <w:t>2</w:t>
      </w:r>
      <w:r w:rsidR="0053622D">
        <w:rPr>
          <w:rFonts w:hint="eastAsia"/>
          <w:sz w:val="24"/>
        </w:rPr>
        <w:t>号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</w:t>
      </w:r>
      <w:r w:rsidR="0053622D">
        <w:rPr>
          <w:rFonts w:hint="eastAsia"/>
          <w:sz w:val="24"/>
        </w:rPr>
        <w:t>号或</w:t>
      </w:r>
      <w:r w:rsidR="0053622D">
        <w:rPr>
          <w:rFonts w:hint="eastAsia"/>
          <w:sz w:val="24"/>
        </w:rPr>
        <w:t>3</w:t>
      </w:r>
      <w:r w:rsidR="0053622D">
        <w:rPr>
          <w:rFonts w:hint="eastAsia"/>
          <w:sz w:val="24"/>
        </w:rPr>
        <w:t>号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3</w:t>
      </w:r>
      <w:r w:rsidR="0053622D">
        <w:rPr>
          <w:rFonts w:hint="eastAsia"/>
          <w:sz w:val="24"/>
        </w:rPr>
        <w:t>号或</w:t>
      </w:r>
      <w:r w:rsidR="0053622D">
        <w:rPr>
          <w:rFonts w:hint="eastAsia"/>
          <w:sz w:val="24"/>
        </w:rPr>
        <w:t>4</w:t>
      </w:r>
      <w:r w:rsidR="0053622D">
        <w:rPr>
          <w:rFonts w:hint="eastAsia"/>
          <w:sz w:val="24"/>
        </w:rPr>
        <w:t>号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4</w:t>
      </w:r>
      <w:r w:rsidR="0053622D">
        <w:rPr>
          <w:rFonts w:hint="eastAsia"/>
          <w:sz w:val="24"/>
        </w:rPr>
        <w:t>号或</w:t>
      </w:r>
      <w:r w:rsidR="0053622D">
        <w:rPr>
          <w:rFonts w:hint="eastAsia"/>
          <w:sz w:val="24"/>
        </w:rPr>
        <w:t>5</w:t>
      </w:r>
      <w:r w:rsidR="0053622D">
        <w:rPr>
          <w:rFonts w:hint="eastAsia"/>
          <w:sz w:val="24"/>
        </w:rPr>
        <w:t>号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为提高低碳钢的切削加工性，通常采用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处理。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．完全退火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．球化退火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．去应力退火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．正火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锉削运动时，当锉刀锉至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行程时，身体停止前进，两臂则继续将锉刀向前锉到头。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1/2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2/3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3/4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划线时使工件上的有关面处于合理位置，应利用划线工具进行。（）</w:t>
      </w:r>
      <w:r w:rsidR="0053622D">
        <w:rPr>
          <w:rFonts w:hint="eastAsia"/>
          <w:sz w:val="24"/>
        </w:rPr>
        <w:cr/>
        <w:t xml:space="preserve">
A.</w:t>
      </w:r>
      <w:r w:rsidR="0053622D">
        <w:rPr>
          <w:rFonts w:hint="eastAsia"/>
          <w:sz w:val="24"/>
        </w:rPr>
        <w:t>支承</w:t>
      </w:r>
      <w:r w:rsidR="0053622D">
        <w:rPr>
          <w:rFonts w:hint="eastAsia"/>
          <w:sz w:val="24"/>
        </w:rPr>
        <w:cr/>
        <w:t xml:space="preserve">
B.</w:t>
      </w:r>
      <w:r w:rsidR="0053622D">
        <w:rPr>
          <w:rFonts w:hint="eastAsia"/>
          <w:sz w:val="24"/>
        </w:rPr>
        <w:t>吊线</w:t>
      </w:r>
      <w:r w:rsidR="0053622D">
        <w:rPr>
          <w:rFonts w:hint="eastAsia"/>
          <w:sz w:val="24"/>
        </w:rPr>
        <w:cr/>
        <w:t xml:space="preserve">
C.</w:t>
      </w:r>
      <w:r w:rsidR="0053622D">
        <w:rPr>
          <w:rFonts w:hint="eastAsia"/>
          <w:sz w:val="24"/>
        </w:rPr>
        <w:t>找正</w:t>
      </w:r>
      <w:r w:rsidR="0053622D">
        <w:rPr>
          <w:rFonts w:hint="eastAsia"/>
          <w:sz w:val="24"/>
        </w:rPr>
        <w:cr/>
        <w:t xml:space="preserve">
D.</w:t>
      </w:r>
      <w:r w:rsidR="0053622D">
        <w:rPr>
          <w:rFonts w:hint="eastAsia"/>
          <w:sz w:val="24"/>
        </w:rPr>
        <w:t>借料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标准麻花钻头修磨分屑槽时是在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磨出分屑槽。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．前刀面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．副后刀面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．基面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．后刀面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矩形花键联接的定心方式为（）</w:t>
      </w:r>
      <w:r w:rsidR="0053622D">
        <w:rPr>
          <w:rFonts w:hint="eastAsia"/>
          <w:sz w:val="24"/>
        </w:rPr>
        <w:cr/>
        <w:t xml:space="preserve">
A.</w:t>
      </w:r>
      <w:r w:rsidR="0053622D">
        <w:rPr>
          <w:rFonts w:hint="eastAsia"/>
          <w:sz w:val="24"/>
        </w:rPr>
        <w:t>小径定心</w:t>
      </w:r>
      <w:r w:rsidR="0053622D">
        <w:rPr>
          <w:rFonts w:hint="eastAsia"/>
          <w:sz w:val="24"/>
        </w:rPr>
        <w:cr/>
        <w:t xml:space="preserve">
B.</w:t>
      </w:r>
      <w:r w:rsidR="0053622D">
        <w:rPr>
          <w:rFonts w:hint="eastAsia"/>
          <w:sz w:val="24"/>
        </w:rPr>
        <w:t>大径定心</w:t>
      </w:r>
      <w:r w:rsidR="0053622D">
        <w:rPr>
          <w:rFonts w:hint="eastAsia"/>
          <w:sz w:val="24"/>
        </w:rPr>
        <w:cr/>
        <w:t xml:space="preserve">
C.</w:t>
      </w:r>
      <w:r w:rsidR="0053622D">
        <w:rPr>
          <w:rFonts w:hint="eastAsia"/>
          <w:sz w:val="24"/>
        </w:rPr>
        <w:t>键侧定心</w:t>
      </w:r>
      <w:r w:rsidR="0053622D">
        <w:rPr>
          <w:rFonts w:hint="eastAsia"/>
          <w:sz w:val="24"/>
        </w:rPr>
        <w:cr/>
        <w:t xml:space="preserve">
D.</w:t>
      </w:r>
      <w:r w:rsidR="0053622D">
        <w:rPr>
          <w:rFonts w:hint="eastAsia"/>
          <w:sz w:val="24"/>
        </w:rPr>
        <w:t>轮毂槽定心</w:t>
      </w:r>
      <w:r>
        <w:rPr>
          <w:rFonts w:hint="eastAsia"/>
          <w:sz w:val="24"/>
        </w:rPr>
        <w:br/>
        <w:t>11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零件在加工过程中间接获得的尺寸为（）</w:t>
      </w:r>
      <w:r w:rsidR="0053622D">
        <w:rPr>
          <w:rFonts w:hint="eastAsia"/>
          <w:sz w:val="24"/>
        </w:rPr>
        <w:cr/>
        <w:t xml:space="preserve">
A.</w:t>
      </w:r>
      <w:r w:rsidR="0053622D">
        <w:rPr>
          <w:rFonts w:hint="eastAsia"/>
          <w:sz w:val="24"/>
        </w:rPr>
        <w:t>增环</w:t>
      </w:r>
      <w:r w:rsidR="0053622D">
        <w:rPr>
          <w:rFonts w:hint="eastAsia"/>
          <w:sz w:val="24"/>
        </w:rPr>
        <w:cr/>
        <w:t xml:space="preserve">
B.</w:t>
      </w:r>
      <w:r w:rsidR="0053622D">
        <w:rPr>
          <w:rFonts w:hint="eastAsia"/>
          <w:sz w:val="24"/>
        </w:rPr>
        <w:t>减环</w:t>
      </w:r>
      <w:r w:rsidR="0053622D">
        <w:rPr>
          <w:rFonts w:hint="eastAsia"/>
          <w:sz w:val="24"/>
        </w:rPr>
        <w:cr/>
        <w:t xml:space="preserve">
C.</w:t>
      </w:r>
      <w:r w:rsidR="0053622D">
        <w:rPr>
          <w:rFonts w:hint="eastAsia"/>
          <w:sz w:val="24"/>
        </w:rPr>
        <w:t>封闭环</w:t>
      </w:r>
      <w:r w:rsidR="0053622D">
        <w:rPr>
          <w:rFonts w:hint="eastAsia"/>
          <w:sz w:val="24"/>
        </w:rPr>
        <w:cr/>
        <w:t xml:space="preserve">
D.</w:t>
      </w:r>
      <w:r w:rsidR="0053622D">
        <w:rPr>
          <w:rFonts w:hint="eastAsia"/>
          <w:sz w:val="24"/>
        </w:rPr>
        <w:t>组成环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刮削精度检查，一般用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检查。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．方框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．刀口尺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．游标卡尺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．直角尺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液压缸在液压系统中代表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．动力部分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．执行部分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．控制部分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．辅助部分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下列材料中，热硬性最好的是（）。</w:t>
      </w:r>
      <w:r w:rsidR="0053622D">
        <w:rPr>
          <w:rFonts w:hint="eastAsia"/>
          <w:sz w:val="24"/>
        </w:rPr>
        <w:cr/>
        <w:t xml:space="preserve">
A.T10A</w:t>
      </w:r>
      <w:r w:rsidR="0053622D">
        <w:rPr>
          <w:rFonts w:hint="eastAsia"/>
          <w:sz w:val="24"/>
        </w:rPr>
        <w:cr/>
        <w:t xml:space="preserve">
B.9SiCr</w:t>
      </w:r>
      <w:r w:rsidR="0053622D">
        <w:rPr>
          <w:rFonts w:hint="eastAsia"/>
          <w:sz w:val="24"/>
        </w:rPr>
        <w:cr/>
        <w:t xml:space="preserve">
C.Cr12MoV</w:t>
      </w:r>
      <w:r w:rsidR="0053622D">
        <w:rPr>
          <w:rFonts w:hint="eastAsia"/>
          <w:sz w:val="24"/>
        </w:rPr>
        <w:cr/>
        <w:t xml:space="preserve">
D.W6Mo5Cr4V2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后角的主要作用是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．减少切削变形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．减少车刀后刀面与工件摩擦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．减少切削力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．增加强度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十字槽形联轴器装配时，允许两轴有少量的径向偏移和倾斜，一般情况下轴向摆动量可在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之间。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1mm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2mm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1.25mm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2.5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4mm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关于保险丝（即熔丝）的正确说法是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．只要在线路中安装保险丝，不论其规格如何都能起保险作用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．选择额定电流小的保险丝总是有利无弊的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．只有选用适当规格的保险丝，才能既保证电路的工作又起保险作用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．可用同样粗细的铜丝来代替铅锑保险丝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整体式向心滑动轴承的装配步骤一般分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．二步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．三步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．四步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．五步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合金结构钢牌号的前面两位数字表示平均含碳量为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．十万分之几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．万分之几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．百分之几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．十分之几</w:t>
      </w:r>
      <w:r w:rsidRPr="005119A0">
        <w:rPr>
          <w:rFonts w:hint="eastAsia"/>
          <w:sz w:val="24"/>
        </w:rPr>
        <w:t xml:space="preserve"> </w:t>
      </w:r>
    </w:p>
    <w:p w:rsidR="00943FBF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与带传动相比链传动具有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的特点。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．过载打滑起保护作用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．传动平稳无噪声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．平均传动比较准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．效率低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圆柱销装配时，对销孔尺寸、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、表面粗糙度要求较高，所以销孔在装配前，必须铰削。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．形状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．圆度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．同轴度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．垂直度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带轮张紧力的调整方法是靠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两带轮的中心距实现的。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．固定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．改变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．加大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．缩小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根据结构特点和用途不同，键连接可分为松键联接、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和花键联接。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．平键联接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．紧键联接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．斜键联接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．钩头键联接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球墨铸铁用牌号表示法前面字母为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HT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KT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QT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RT</w:t>
      </w:r>
    </w:p>
    <w:p w:rsidR="00E570E3" w:rsidRDefault="00943FBF" w:rsidP="005119A0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轮齿的接触斑点应用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检查。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．涂色法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．平衡法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．百分表测量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．直尺测量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二、多项选择题（共</w:t>
      </w:r>
      <w:r w:rsidR="00E570E3"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5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分，每题的备选项中，有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个或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个以上符合题意，至少有</w:t>
      </w:r>
      <w:r w:rsidRPr="004F2906">
        <w:rPr>
          <w:rFonts w:hint="eastAsia"/>
          <w:b/>
          <w:sz w:val="24"/>
        </w:rPr>
        <w:t xml:space="preserve">1 </w:t>
      </w:r>
      <w:r w:rsidRPr="004F2906">
        <w:rPr>
          <w:rFonts w:hint="eastAsia"/>
          <w:b/>
          <w:sz w:val="24"/>
        </w:rPr>
        <w:t>个错项。错选，本题不得分；少选，所选的每个选项得</w:t>
      </w:r>
      <w:r w:rsidRPr="004F2906">
        <w:rPr>
          <w:rFonts w:hint="eastAsia"/>
          <w:b/>
          <w:sz w:val="24"/>
        </w:rPr>
        <w:t xml:space="preserve"> 0.5 </w:t>
      </w:r>
      <w:r w:rsidRPr="004F2906">
        <w:rPr>
          <w:rFonts w:hint="eastAsia"/>
          <w:b/>
          <w:sz w:val="24"/>
        </w:rPr>
        <w:t>分）</w:t>
      </w:r>
      <w:r w:rsidRPr="004F2906">
        <w:rPr>
          <w:rFonts w:hint="eastAsia"/>
          <w:b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工件以外圆柱面作为定位基准，当采用长</w:t>
      </w:r>
      <w:r w:rsidR="0053622D">
        <w:rPr>
          <w:rFonts w:hint="eastAsia"/>
          <w:sz w:val="24"/>
        </w:rPr>
        <w:t>V</w:t>
      </w:r>
      <w:r w:rsidR="0053622D">
        <w:rPr>
          <w:rFonts w:hint="eastAsia"/>
          <w:sz w:val="24"/>
        </w:rPr>
        <w:t>形块定位时，可限制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自由度。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．一个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．两个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．三个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．四个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常用来检验工件表面或设备安装的水平情况。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．测微仪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．轮廓仪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．百分表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．水平仪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国际标准化组织推荐的平衡精度等级是用符号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作为标号的。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G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Z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Y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划线平台一般由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制成。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．铸铁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．低碳工具钢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．高碳工具钢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錾削时的切削角度，一般应使后角α</w:t>
      </w:r>
      <w:r w:rsidR="0053622D">
        <w:rPr>
          <w:rFonts w:hint="eastAsia"/>
          <w:sz w:val="24"/>
        </w:rPr>
        <w:t>0=__</w:t>
      </w:r>
      <w:r w:rsidR="0053622D">
        <w:rPr>
          <w:rFonts w:hint="eastAsia"/>
          <w:sz w:val="24"/>
        </w:rPr>
        <w:t>之间。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5</w:t>
      </w:r>
      <w:r w:rsidR="0053622D">
        <w:rPr>
          <w:rFonts w:hint="eastAsia"/>
          <w:sz w:val="24"/>
        </w:rPr>
        <w:t>°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5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8</w:t>
      </w:r>
      <w:r w:rsidR="0053622D">
        <w:rPr>
          <w:rFonts w:hint="eastAsia"/>
          <w:sz w:val="24"/>
        </w:rPr>
        <w:t>°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8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10</w:t>
      </w:r>
      <w:r w:rsidR="0053622D">
        <w:rPr>
          <w:rFonts w:hint="eastAsia"/>
          <w:sz w:val="24"/>
        </w:rPr>
        <w:t>°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锉刀摆放时，应放在台虎钳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．上面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．左面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．右面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无机粘合剂主要是由磷酸溶液和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组成。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．碳化物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．硫化物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．碱化物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．氧化物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静压轴承的工作原理是：用一定压力的压力油输入轴承四周的四个小腔，当轴没有受到外载荷时，四个腔内的压力应该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．不等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．相等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．左右两腔小于上下两腔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交叉锉的锉刀运动方向与工件夹持方向约成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角。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50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60</w:t>
      </w:r>
      <w:r w:rsidR="0053622D">
        <w:rPr>
          <w:rFonts w:hint="eastAsia"/>
          <w:sz w:val="24"/>
        </w:rPr>
        <w:t>°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35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45</w:t>
      </w:r>
      <w:r w:rsidR="0053622D">
        <w:rPr>
          <w:rFonts w:hint="eastAsia"/>
          <w:sz w:val="24"/>
        </w:rPr>
        <w:t>°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40</w:t>
      </w:r>
      <w:r w:rsidR="0053622D">
        <w:rPr>
          <w:rFonts w:hint="eastAsia"/>
          <w:sz w:val="24"/>
        </w:rPr>
        <w:t>°～</w:t>
      </w:r>
      <w:r w:rsidR="0053622D">
        <w:rPr>
          <w:rFonts w:hint="eastAsia"/>
          <w:sz w:val="24"/>
        </w:rPr>
        <w:t>50</w:t>
      </w:r>
      <w:r w:rsidR="0053622D">
        <w:rPr>
          <w:rFonts w:hint="eastAsia"/>
          <w:sz w:val="24"/>
        </w:rPr>
        <w:t>°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利用起动设备将电压适当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后加到电动机定子绕组上进行起动，待起动完毕后，再使电压恢复到额定值，这叫降压起动。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．提高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．降低或提高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．降低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．调整</w:t>
      </w:r>
      <w:r>
        <w:rPr>
          <w:rFonts w:hint="eastAsia"/>
          <w:sz w:val="24"/>
        </w:rPr>
        <w:br/>
      </w:r>
      <w:r>
        <w:rPr>
          <w:rFonts w:hint="eastAsia"/>
          <w:sz w:val="24"/>
        </w:rPr>
        <w:lastRenderedPageBreak/>
        <w:t>11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用正握法握錾子，錾子头部伸出约</w:t>
      </w:r>
      <w:r w:rsidR="0053622D">
        <w:rPr>
          <w:rFonts w:hint="eastAsia"/>
          <w:sz w:val="24"/>
        </w:rPr>
        <w:t>__mm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10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15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20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起重机为车间内常用的大型起重设备。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．桥式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．龙门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．门架式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．摇臂式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划线平板，材料应选择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．低碳钢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．合金钢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．中碳钢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．铸铁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能保持传动比恒定不变的是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．带传动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．链传动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．齿轮传动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．摩擦轮传动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冷矫正由于冷作硬化现象存在，只适用于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的材料。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．刚性好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．脆性大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．硬度高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．塑性好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起重量不超过</w:t>
      </w:r>
      <w:r w:rsidR="0053622D">
        <w:rPr>
          <w:rFonts w:hint="eastAsia"/>
          <w:sz w:val="24"/>
        </w:rPr>
        <w:t>5t</w:t>
      </w:r>
      <w:r w:rsidR="0053622D">
        <w:rPr>
          <w:rFonts w:hint="eastAsia"/>
          <w:sz w:val="24"/>
        </w:rPr>
        <w:t>的起重机有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、摇臂式等。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．悬挂式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．龙门式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．门架式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．桥式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在某淬硬钢工件上加工内孔φ</w:t>
      </w:r>
      <w:r w:rsidR="0053622D">
        <w:rPr>
          <w:rFonts w:hint="eastAsia"/>
          <w:sz w:val="24"/>
        </w:rPr>
        <w:t>15H5</w:t>
      </w:r>
      <w:r w:rsidR="0053622D">
        <w:rPr>
          <w:rFonts w:hint="eastAsia"/>
          <w:sz w:val="24"/>
        </w:rPr>
        <w:t>，表面粗糙度为</w:t>
      </w:r>
      <w:r w:rsidR="0053622D">
        <w:rPr>
          <w:rFonts w:hint="eastAsia"/>
          <w:sz w:val="24"/>
        </w:rPr>
        <w:t>Ra0.2</w:t>
      </w:r>
      <w:r w:rsidR="0053622D">
        <w:rPr>
          <w:rFonts w:hint="eastAsia"/>
          <w:sz w:val="24"/>
        </w:rPr>
        <w:t>μ</w:t>
      </w:r>
      <w:r w:rsidR="0053622D">
        <w:rPr>
          <w:rFonts w:hint="eastAsia"/>
          <w:sz w:val="24"/>
        </w:rPr>
        <w:t>m</w:t>
      </w:r>
      <w:r w:rsidR="0053622D">
        <w:rPr>
          <w:rFonts w:hint="eastAsia"/>
          <w:sz w:val="24"/>
        </w:rPr>
        <w:t>，工件硬度为</w:t>
      </w:r>
      <w:r w:rsidR="0053622D">
        <w:rPr>
          <w:rFonts w:hint="eastAsia"/>
          <w:sz w:val="24"/>
        </w:rPr>
        <w:t>30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35</w:t>
      </w:r>
      <w:r w:rsidR="0053622D">
        <w:rPr>
          <w:rFonts w:hint="eastAsia"/>
          <w:sz w:val="24"/>
        </w:rPr>
        <w:t>°</w:t>
      </w:r>
      <w:r w:rsidR="0053622D">
        <w:rPr>
          <w:rFonts w:hint="eastAsia"/>
          <w:sz w:val="24"/>
        </w:rPr>
        <w:t>HRC</w:t>
      </w:r>
      <w:r w:rsidR="0053622D">
        <w:rPr>
          <w:rFonts w:hint="eastAsia"/>
          <w:sz w:val="24"/>
        </w:rPr>
        <w:t>，应选择适当的加工方法为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．钻—扩—铰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．钻—金刚镗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．钻—滚压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．钻—镗—研磨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一般划线精度能达到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0.025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0.05mm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0.1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0.3mm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0.25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0.5mm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0.25</w:t>
      </w:r>
      <w:r w:rsidR="0053622D">
        <w:rPr>
          <w:rFonts w:hint="eastAsia"/>
          <w:sz w:val="24"/>
        </w:rPr>
        <w:t>～</w:t>
      </w:r>
      <w:r w:rsidR="0053622D">
        <w:rPr>
          <w:rFonts w:hint="eastAsia"/>
          <w:sz w:val="24"/>
        </w:rPr>
        <w:t>0.8mm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冷作硬化现象是在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时产生的。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．热矫正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．冷矫正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．火焰矫正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．高频矫正</w:t>
      </w:r>
      <w:r w:rsidRPr="005119A0">
        <w:rPr>
          <w:rFonts w:hint="eastAsia"/>
          <w:sz w:val="24"/>
        </w:rPr>
        <w:t xml:space="preserve"> </w:t>
      </w:r>
    </w:p>
    <w:p w:rsidR="00EA6948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在钢件上套丝前，其圆杆直径的计算公式为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D</w:t>
      </w:r>
      <w:r w:rsidR="0053622D">
        <w:rPr>
          <w:rFonts w:hint="eastAsia"/>
          <w:sz w:val="24"/>
        </w:rPr>
        <w:t>杆</w:t>
      </w:r>
      <w:r w:rsidR="0053622D">
        <w:rPr>
          <w:rFonts w:hint="eastAsia"/>
          <w:sz w:val="24"/>
        </w:rPr>
        <w:t>=D-0.1P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D</w:t>
      </w:r>
      <w:r w:rsidR="0053622D">
        <w:rPr>
          <w:rFonts w:hint="eastAsia"/>
          <w:sz w:val="24"/>
        </w:rPr>
        <w:t>杆</w:t>
      </w:r>
      <w:r w:rsidR="0053622D">
        <w:rPr>
          <w:rFonts w:hint="eastAsia"/>
          <w:sz w:val="24"/>
        </w:rPr>
        <w:t>=D-0.13P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D</w:t>
      </w:r>
      <w:r w:rsidR="0053622D">
        <w:rPr>
          <w:rFonts w:hint="eastAsia"/>
          <w:sz w:val="24"/>
        </w:rPr>
        <w:t>杆</w:t>
      </w:r>
      <w:r w:rsidR="0053622D">
        <w:rPr>
          <w:rFonts w:hint="eastAsia"/>
          <w:sz w:val="24"/>
        </w:rPr>
        <w:t>=D-0.15P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</w:t>
      </w:r>
      <w:r w:rsidR="0053622D">
        <w:rPr>
          <w:rFonts w:hint="eastAsia"/>
          <w:sz w:val="24"/>
        </w:rPr>
        <w:t>D</w:t>
      </w:r>
      <w:r w:rsidR="0053622D">
        <w:rPr>
          <w:rFonts w:hint="eastAsia"/>
          <w:sz w:val="24"/>
        </w:rPr>
        <w:t>杆</w:t>
      </w:r>
      <w:r w:rsidR="0053622D">
        <w:rPr>
          <w:rFonts w:hint="eastAsia"/>
          <w:sz w:val="24"/>
        </w:rPr>
        <w:t>=D-.2P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板牙的中间一段是校准部分，也是套螺纹时的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．切削部分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．排屑部分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．夹持部分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．导向部分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由于螺距小、螺旋升角小、自锁性强，可用作调整机构。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．粗牙螺纹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．细牙螺纹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．英制螺纹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．管螺纹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锯条的切削部分应具有足够大的容屑槽，因此锯齿的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较大。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．前角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．后角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．楔角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．主偏角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孔的最小极限尺寸与轴的最大极限尺寸之代数差为正值叫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．间隙值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．最小间隙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．最大间隙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．最大过盈</w:t>
      </w:r>
    </w:p>
    <w:p w:rsidR="005119A0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53622D">
        <w:rPr>
          <w:rFonts w:hint="eastAsia"/>
          <w:sz w:val="24"/>
        </w:rPr>
        <w:t>粗刮大型平板时要根据其平直度误差部位和大小选择刮削方法：</w:t>
      </w:r>
      <w:r w:rsidR="0053622D">
        <w:rPr>
          <w:rFonts w:hint="eastAsia"/>
          <w:sz w:val="24"/>
        </w:rPr>
        <w:t>1)</w:t>
      </w:r>
      <w:r w:rsidR="0053622D">
        <w:rPr>
          <w:rFonts w:hint="eastAsia"/>
          <w:sz w:val="24"/>
        </w:rPr>
        <w:t>当被刮平面出现倾斜时应选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；</w:t>
      </w:r>
      <w:r w:rsidR="0053622D">
        <w:rPr>
          <w:rFonts w:hint="eastAsia"/>
          <w:sz w:val="24"/>
        </w:rPr>
        <w:t>2)</w:t>
      </w:r>
      <w:r w:rsidR="0053622D">
        <w:rPr>
          <w:rFonts w:hint="eastAsia"/>
          <w:sz w:val="24"/>
        </w:rPr>
        <w:t>出现扭曲不平时应选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；</w:t>
      </w:r>
      <w:r w:rsidR="0053622D">
        <w:rPr>
          <w:rFonts w:hint="eastAsia"/>
          <w:sz w:val="24"/>
        </w:rPr>
        <w:t>3)</w:t>
      </w:r>
      <w:r w:rsidR="0053622D">
        <w:rPr>
          <w:rFonts w:hint="eastAsia"/>
          <w:sz w:val="24"/>
        </w:rPr>
        <w:t>若要使四个基准角与六条基准边相互共面时应选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；</w:t>
      </w:r>
      <w:r w:rsidR="0053622D">
        <w:rPr>
          <w:rFonts w:hint="eastAsia"/>
          <w:sz w:val="24"/>
        </w:rPr>
        <w:t>4)</w:t>
      </w:r>
      <w:r w:rsidR="0053622D">
        <w:rPr>
          <w:rFonts w:hint="eastAsia"/>
          <w:sz w:val="24"/>
        </w:rPr>
        <w:t>要刮去平面中出现的某些高点时应选</w:t>
      </w:r>
      <w:r w:rsidR="0053622D">
        <w:rPr>
          <w:rFonts w:hint="eastAsia"/>
          <w:sz w:val="24"/>
        </w:rPr>
        <w:t>__</w:t>
      </w:r>
      <w:r w:rsidR="0053622D">
        <w:rPr>
          <w:rFonts w:hint="eastAsia"/>
          <w:sz w:val="24"/>
        </w:rPr>
        <w:t>。</w:t>
      </w:r>
      <w:r w:rsidR="0053622D">
        <w:rPr>
          <w:rFonts w:hint="eastAsia"/>
          <w:sz w:val="24"/>
        </w:rPr>
        <w:cr/>
        <w:t xml:space="preserve">
A</w:t>
      </w:r>
      <w:r w:rsidR="0053622D">
        <w:rPr>
          <w:rFonts w:hint="eastAsia"/>
          <w:sz w:val="24"/>
        </w:rPr>
        <w:t>．标记刮削法</w:t>
      </w:r>
      <w:r w:rsidR="0053622D">
        <w:rPr>
          <w:rFonts w:hint="eastAsia"/>
          <w:sz w:val="24"/>
        </w:rPr>
        <w:cr/>
        <w:t xml:space="preserve">
B</w:t>
      </w:r>
      <w:r w:rsidR="0053622D">
        <w:rPr>
          <w:rFonts w:hint="eastAsia"/>
          <w:sz w:val="24"/>
        </w:rPr>
        <w:t>．信封刮削法</w:t>
      </w:r>
      <w:r w:rsidR="0053622D">
        <w:rPr>
          <w:rFonts w:hint="eastAsia"/>
          <w:sz w:val="24"/>
        </w:rPr>
        <w:cr/>
        <w:t xml:space="preserve">
C</w:t>
      </w:r>
      <w:r w:rsidR="0053622D">
        <w:rPr>
          <w:rFonts w:hint="eastAsia"/>
          <w:sz w:val="24"/>
        </w:rPr>
        <w:t>．对角刮削法</w:t>
      </w:r>
      <w:r w:rsidR="0053622D">
        <w:rPr>
          <w:rFonts w:hint="eastAsia"/>
          <w:sz w:val="24"/>
        </w:rPr>
        <w:cr/>
        <w:t xml:space="preserve">
D</w:t>
      </w:r>
      <w:r w:rsidR="0053622D">
        <w:rPr>
          <w:rFonts w:hint="eastAsia"/>
          <w:sz w:val="24"/>
        </w:rPr>
        <w:t>．阶梯刮削法</w:t>
      </w:r>
    </w:p>
    <w:sectPr w:rsidR="005119A0" w:rsidRPr="0051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82" w:rsidRDefault="005B1A82" w:rsidP="00EA6948">
      <w:r>
        <w:separator/>
      </w:r>
    </w:p>
  </w:endnote>
  <w:endnote w:type="continuationSeparator" w:id="0">
    <w:p w:rsidR="005B1A82" w:rsidRDefault="005B1A82" w:rsidP="00EA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82" w:rsidRDefault="005B1A82" w:rsidP="00EA6948">
      <w:r>
        <w:separator/>
      </w:r>
    </w:p>
  </w:footnote>
  <w:footnote w:type="continuationSeparator" w:id="0">
    <w:p w:rsidR="005B1A82" w:rsidRDefault="005B1A82" w:rsidP="00EA6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A0"/>
    <w:rsid w:val="00033856"/>
    <w:rsid w:val="00040270"/>
    <w:rsid w:val="00056EA9"/>
    <w:rsid w:val="00062124"/>
    <w:rsid w:val="000668AD"/>
    <w:rsid w:val="000901CB"/>
    <w:rsid w:val="00091EFC"/>
    <w:rsid w:val="000A2D49"/>
    <w:rsid w:val="00100382"/>
    <w:rsid w:val="00102790"/>
    <w:rsid w:val="00185A00"/>
    <w:rsid w:val="001B2CE2"/>
    <w:rsid w:val="001E1C74"/>
    <w:rsid w:val="00204E2C"/>
    <w:rsid w:val="002100A9"/>
    <w:rsid w:val="00212626"/>
    <w:rsid w:val="00222267"/>
    <w:rsid w:val="002350B0"/>
    <w:rsid w:val="00247CD7"/>
    <w:rsid w:val="002932D7"/>
    <w:rsid w:val="002C5435"/>
    <w:rsid w:val="002E0A6B"/>
    <w:rsid w:val="003328C1"/>
    <w:rsid w:val="00340E1A"/>
    <w:rsid w:val="00346436"/>
    <w:rsid w:val="00353EBE"/>
    <w:rsid w:val="00367382"/>
    <w:rsid w:val="00387AE6"/>
    <w:rsid w:val="003A09E1"/>
    <w:rsid w:val="003B5E4C"/>
    <w:rsid w:val="003B6E82"/>
    <w:rsid w:val="003E75DB"/>
    <w:rsid w:val="003F1B92"/>
    <w:rsid w:val="00404511"/>
    <w:rsid w:val="00411B76"/>
    <w:rsid w:val="00422157"/>
    <w:rsid w:val="00440A87"/>
    <w:rsid w:val="00475491"/>
    <w:rsid w:val="00493356"/>
    <w:rsid w:val="004A0765"/>
    <w:rsid w:val="004D222C"/>
    <w:rsid w:val="004D4004"/>
    <w:rsid w:val="004F2164"/>
    <w:rsid w:val="004F2906"/>
    <w:rsid w:val="005039F2"/>
    <w:rsid w:val="005119A0"/>
    <w:rsid w:val="0053622D"/>
    <w:rsid w:val="00586EA1"/>
    <w:rsid w:val="005A3C26"/>
    <w:rsid w:val="005B1A82"/>
    <w:rsid w:val="005C0C6F"/>
    <w:rsid w:val="005C7BB7"/>
    <w:rsid w:val="005D67F4"/>
    <w:rsid w:val="005E7A8E"/>
    <w:rsid w:val="005F29C7"/>
    <w:rsid w:val="005F5B14"/>
    <w:rsid w:val="006124A2"/>
    <w:rsid w:val="00672A6F"/>
    <w:rsid w:val="00682959"/>
    <w:rsid w:val="006A7FA6"/>
    <w:rsid w:val="006E773E"/>
    <w:rsid w:val="006F7BA5"/>
    <w:rsid w:val="00717E07"/>
    <w:rsid w:val="0073474D"/>
    <w:rsid w:val="0079242F"/>
    <w:rsid w:val="007D7B93"/>
    <w:rsid w:val="007E45A1"/>
    <w:rsid w:val="007F1012"/>
    <w:rsid w:val="007F3504"/>
    <w:rsid w:val="0080709A"/>
    <w:rsid w:val="008317B8"/>
    <w:rsid w:val="00850689"/>
    <w:rsid w:val="00870437"/>
    <w:rsid w:val="00873571"/>
    <w:rsid w:val="008807B2"/>
    <w:rsid w:val="00882266"/>
    <w:rsid w:val="00886EF5"/>
    <w:rsid w:val="008A1E9D"/>
    <w:rsid w:val="008E79A8"/>
    <w:rsid w:val="009409B4"/>
    <w:rsid w:val="00943FBF"/>
    <w:rsid w:val="00945C04"/>
    <w:rsid w:val="00954D54"/>
    <w:rsid w:val="009701E7"/>
    <w:rsid w:val="0097255D"/>
    <w:rsid w:val="009929F7"/>
    <w:rsid w:val="009B617A"/>
    <w:rsid w:val="009D3C5C"/>
    <w:rsid w:val="009F30CA"/>
    <w:rsid w:val="009F6A0F"/>
    <w:rsid w:val="00A30D4A"/>
    <w:rsid w:val="00A47D3D"/>
    <w:rsid w:val="00A87D84"/>
    <w:rsid w:val="00A93034"/>
    <w:rsid w:val="00AA2187"/>
    <w:rsid w:val="00AC145D"/>
    <w:rsid w:val="00B078B1"/>
    <w:rsid w:val="00B14E8D"/>
    <w:rsid w:val="00B245ED"/>
    <w:rsid w:val="00B4767F"/>
    <w:rsid w:val="00BA5576"/>
    <w:rsid w:val="00BB6810"/>
    <w:rsid w:val="00BE412F"/>
    <w:rsid w:val="00C00E5B"/>
    <w:rsid w:val="00C03A2E"/>
    <w:rsid w:val="00C05992"/>
    <w:rsid w:val="00C10F99"/>
    <w:rsid w:val="00C214D5"/>
    <w:rsid w:val="00C47970"/>
    <w:rsid w:val="00C549B2"/>
    <w:rsid w:val="00C61555"/>
    <w:rsid w:val="00C82950"/>
    <w:rsid w:val="00C903BF"/>
    <w:rsid w:val="00CB71D9"/>
    <w:rsid w:val="00D233C8"/>
    <w:rsid w:val="00D319F3"/>
    <w:rsid w:val="00D343F5"/>
    <w:rsid w:val="00D60ACF"/>
    <w:rsid w:val="00D66FCD"/>
    <w:rsid w:val="00D724E2"/>
    <w:rsid w:val="00D76868"/>
    <w:rsid w:val="00DC7644"/>
    <w:rsid w:val="00E029EC"/>
    <w:rsid w:val="00E06C0A"/>
    <w:rsid w:val="00E310D3"/>
    <w:rsid w:val="00E568B3"/>
    <w:rsid w:val="00E570E3"/>
    <w:rsid w:val="00E8225F"/>
    <w:rsid w:val="00EA5760"/>
    <w:rsid w:val="00EA6948"/>
    <w:rsid w:val="00ED3A05"/>
    <w:rsid w:val="00ED7950"/>
    <w:rsid w:val="00F230FA"/>
    <w:rsid w:val="00F24E6A"/>
    <w:rsid w:val="00F37438"/>
    <w:rsid w:val="00F8104D"/>
    <w:rsid w:val="00FB2E56"/>
    <w:rsid w:val="00FE0817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2776</Characters>
  <Application>Microsoft Office Word</Application>
  <DocSecurity>0</DocSecurity>
  <Lines>23</Lines>
  <Paragraphs>6</Paragraphs>
  <ScaleCrop>false</ScaleCrop>
  <Company>微软中国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S2</cp:lastModifiedBy>
  <cp:revision>2</cp:revision>
  <dcterms:created xsi:type="dcterms:W3CDTF">2018-02-23T22:49:00Z</dcterms:created>
  <dcterms:modified xsi:type="dcterms:W3CDTF">2018-02-23T22:49:00Z</dcterms:modified>
</cp:coreProperties>
</file>